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11426" w14:textId="11465116" w:rsidR="005037C9" w:rsidRPr="002F7141" w:rsidRDefault="002F7141" w:rsidP="002F7141">
      <w:pPr>
        <w:spacing w:line="360" w:lineRule="auto"/>
        <w:jc w:val="center"/>
        <w:rPr>
          <w:rFonts w:ascii="Bookman Old Style" w:hAnsi="Bookman Old Style"/>
          <w:b/>
          <w:bCs/>
          <w:sz w:val="24"/>
          <w:szCs w:val="24"/>
          <w:u w:val="single"/>
        </w:rPr>
      </w:pPr>
      <w:r w:rsidRPr="002F7141">
        <w:rPr>
          <w:rFonts w:ascii="Bookman Old Style" w:hAnsi="Bookman Old Style"/>
          <w:b/>
          <w:bCs/>
          <w:sz w:val="24"/>
          <w:szCs w:val="24"/>
          <w:u w:val="single"/>
        </w:rPr>
        <w:t>ARTICLES OF ASSOCIATION.</w:t>
      </w:r>
    </w:p>
    <w:p w14:paraId="51A178AE" w14:textId="75BF0CF6" w:rsidR="002F7141" w:rsidRPr="002F7141" w:rsidRDefault="002F7141" w:rsidP="002F7141">
      <w:pPr>
        <w:spacing w:line="360" w:lineRule="auto"/>
        <w:jc w:val="center"/>
        <w:rPr>
          <w:rFonts w:ascii="Bookman Old Style" w:hAnsi="Bookman Old Style"/>
          <w:sz w:val="24"/>
          <w:szCs w:val="24"/>
        </w:rPr>
      </w:pPr>
      <w:r w:rsidRPr="002F7141">
        <w:rPr>
          <w:rFonts w:ascii="Bookman Old Style" w:hAnsi="Bookman Old Style"/>
          <w:sz w:val="24"/>
          <w:szCs w:val="24"/>
        </w:rPr>
        <w:t>(The Companies Act, 1956) (Company Limited by Shares) ARTICLES OF ASSOCIATION OF ______ PRIVATE LIMITED</w:t>
      </w:r>
    </w:p>
    <w:p w14:paraId="3D61336D" w14:textId="54FEB264" w:rsidR="002F7141" w:rsidRPr="002F7141" w:rsidRDefault="002F7141" w:rsidP="002F7141">
      <w:pPr>
        <w:spacing w:line="360" w:lineRule="auto"/>
        <w:jc w:val="center"/>
        <w:rPr>
          <w:rFonts w:ascii="Bookman Old Style" w:hAnsi="Bookman Old Style"/>
          <w:sz w:val="24"/>
          <w:szCs w:val="24"/>
        </w:rPr>
      </w:pPr>
    </w:p>
    <w:p w14:paraId="7A807C38" w14:textId="77777777" w:rsidR="002F7141" w:rsidRPr="002F7141" w:rsidRDefault="002F7141" w:rsidP="002F7141">
      <w:pPr>
        <w:spacing w:line="360" w:lineRule="auto"/>
        <w:rPr>
          <w:rFonts w:ascii="Bookman Old Style" w:hAnsi="Bookman Old Style"/>
          <w:b/>
          <w:bCs/>
          <w:sz w:val="24"/>
          <w:szCs w:val="24"/>
        </w:rPr>
      </w:pPr>
      <w:r w:rsidRPr="002F7141">
        <w:rPr>
          <w:rFonts w:ascii="Bookman Old Style" w:hAnsi="Bookman Old Style"/>
          <w:b/>
          <w:bCs/>
          <w:sz w:val="24"/>
          <w:szCs w:val="24"/>
        </w:rPr>
        <w:t xml:space="preserve">Preliminary </w:t>
      </w:r>
    </w:p>
    <w:p w14:paraId="2EB92AC3" w14:textId="77777777"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 xml:space="preserve">1. Subject headings hereto shall not affect the construction hereof and in these </w:t>
      </w:r>
      <w:proofErr w:type="gramStart"/>
      <w:r w:rsidRPr="002F7141">
        <w:rPr>
          <w:rFonts w:ascii="Bookman Old Style" w:hAnsi="Bookman Old Style"/>
          <w:sz w:val="24"/>
          <w:szCs w:val="24"/>
        </w:rPr>
        <w:t>presents, unless</w:t>
      </w:r>
      <w:proofErr w:type="gramEnd"/>
      <w:r w:rsidRPr="002F7141">
        <w:rPr>
          <w:rFonts w:ascii="Bookman Old Style" w:hAnsi="Bookman Old Style"/>
          <w:sz w:val="24"/>
          <w:szCs w:val="24"/>
        </w:rPr>
        <w:t xml:space="preserve"> there be something in the subject or context inconsistent therewith. </w:t>
      </w:r>
    </w:p>
    <w:p w14:paraId="6DBC7434" w14:textId="77777777"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 xml:space="preserve">(a) The Company means ______ PRIVATE LIMITED. </w:t>
      </w:r>
    </w:p>
    <w:p w14:paraId="5E35DF38" w14:textId="77777777"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 xml:space="preserve">(b) ‘The Act’ means the Companies Act, 1956 and statutory modification thereof. </w:t>
      </w:r>
    </w:p>
    <w:p w14:paraId="3C3E4816" w14:textId="77777777"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 xml:space="preserve">(c) ‘The Office’ means the Registered Office for the time being of the Company. </w:t>
      </w:r>
    </w:p>
    <w:p w14:paraId="4F33D125" w14:textId="77777777"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(d) ‘The Register’ means the Register of Members to be kept in pursuance to section 150 of the Act.</w:t>
      </w:r>
    </w:p>
    <w:p w14:paraId="54158761" w14:textId="297A2D97"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 xml:space="preserve">(e) ‘Month’ means the Calendar Month. </w:t>
      </w:r>
    </w:p>
    <w:p w14:paraId="0F441D5A" w14:textId="77777777"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 xml:space="preserve">(f) ‘Seal’ means the Common Seal of the Company. </w:t>
      </w:r>
    </w:p>
    <w:p w14:paraId="41B42679" w14:textId="77777777"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(g) ‘The Directors’ means the Directors of the Company and includes persons occupying the position of the Directors by whatever names called.</w:t>
      </w:r>
    </w:p>
    <w:p w14:paraId="3A6F819F" w14:textId="77777777"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 xml:space="preserve">(h) ‘The Dividend’ includes bonus. </w:t>
      </w:r>
    </w:p>
    <w:p w14:paraId="5D18FA2A" w14:textId="77777777"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w:t>
      </w:r>
      <w:proofErr w:type="spellStart"/>
      <w:r w:rsidRPr="002F7141">
        <w:rPr>
          <w:rFonts w:ascii="Bookman Old Style" w:hAnsi="Bookman Old Style"/>
          <w:sz w:val="24"/>
          <w:szCs w:val="24"/>
        </w:rPr>
        <w:t>i</w:t>
      </w:r>
      <w:proofErr w:type="spellEnd"/>
      <w:r w:rsidRPr="002F7141">
        <w:rPr>
          <w:rFonts w:ascii="Bookman Old Style" w:hAnsi="Bookman Old Style"/>
          <w:sz w:val="24"/>
          <w:szCs w:val="24"/>
        </w:rPr>
        <w:t xml:space="preserve">) ‘In Writing’ or ‘Written’ means and includes words printed, lithographed, </w:t>
      </w:r>
      <w:proofErr w:type="gramStart"/>
      <w:r w:rsidRPr="002F7141">
        <w:rPr>
          <w:rFonts w:ascii="Bookman Old Style" w:hAnsi="Bookman Old Style"/>
          <w:sz w:val="24"/>
          <w:szCs w:val="24"/>
        </w:rPr>
        <w:t>represented</w:t>
      </w:r>
      <w:proofErr w:type="gramEnd"/>
      <w:r w:rsidRPr="002F7141">
        <w:rPr>
          <w:rFonts w:ascii="Bookman Old Style" w:hAnsi="Bookman Old Style"/>
          <w:sz w:val="24"/>
          <w:szCs w:val="24"/>
        </w:rPr>
        <w:t xml:space="preserve"> or reproduced in any mode or in any visible form. </w:t>
      </w:r>
    </w:p>
    <w:p w14:paraId="5C62D5B2" w14:textId="77777777"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(j) Words imparting ‘Singular’ shall include ‘Plural’ and vice versa, words imparting ‘Masculine Gender’ shall include ‘Feminine Gender’ and words imparting ‘persons’ shall include ‘Bodies Corporate’.</w:t>
      </w:r>
    </w:p>
    <w:p w14:paraId="42B88BD8" w14:textId="77777777"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 xml:space="preserve"> 2. The Regulations contained in Table ‘A’ in the First Schedule to the Act, shall apply to the Company except in so far as otherwise expressly incorporated hereinbelow. </w:t>
      </w:r>
    </w:p>
    <w:p w14:paraId="08DB520C" w14:textId="77777777"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lastRenderedPageBreak/>
        <w:t xml:space="preserve">3. The company is a “Private Company” within the meaning of section 3(1)(iii) and 2(35) of the Act and accordingly: </w:t>
      </w:r>
    </w:p>
    <w:p w14:paraId="21B28351" w14:textId="77777777"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 xml:space="preserve">(a) No invitation shall be issued to the public to subscribe for any shares in or debentures of the Company. </w:t>
      </w:r>
    </w:p>
    <w:p w14:paraId="21C1B29B" w14:textId="77777777"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 xml:space="preserve">(b) The number of members of the Company (exclusive of persons who are in the employment of the Company and persons who, having been formerly in the employment of the Company were members of the Company while in that employment and have continued to be members after their employment ceased) is limited to fifty; provided that for the purpose of this provision if two or more persons hold one or more shares jointly in the Company, they shall be treated as a single member, and </w:t>
      </w:r>
    </w:p>
    <w:p w14:paraId="4A0E7F58" w14:textId="58647AA3" w:rsidR="002F7141" w:rsidRPr="002F7141" w:rsidRDefault="002F7141" w:rsidP="002F7141">
      <w:pPr>
        <w:spacing w:line="360" w:lineRule="auto"/>
        <w:rPr>
          <w:rFonts w:ascii="Bookman Old Style" w:hAnsi="Bookman Old Style"/>
          <w:b/>
          <w:bCs/>
          <w:sz w:val="24"/>
          <w:szCs w:val="24"/>
          <w:u w:val="single"/>
        </w:rPr>
      </w:pPr>
      <w:r w:rsidRPr="002F7141">
        <w:rPr>
          <w:rFonts w:ascii="Bookman Old Style" w:hAnsi="Bookman Old Style"/>
          <w:sz w:val="24"/>
          <w:szCs w:val="24"/>
        </w:rPr>
        <w:t>(c) The right to transfer of shares in the Company is restricted to the manner and to the extent hereinafter appearing.</w:t>
      </w:r>
    </w:p>
    <w:p w14:paraId="1AB639B9" w14:textId="7BE0A622"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Share Capital</w:t>
      </w:r>
      <w:r>
        <w:rPr>
          <w:rFonts w:ascii="Bookman Old Style" w:hAnsi="Bookman Old Style"/>
          <w:sz w:val="24"/>
          <w:szCs w:val="24"/>
        </w:rPr>
        <w:t>: ________</w:t>
      </w:r>
    </w:p>
    <w:p w14:paraId="5C67BEA0" w14:textId="3E506D57"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Shares</w:t>
      </w:r>
      <w:r>
        <w:rPr>
          <w:rFonts w:ascii="Bookman Old Style" w:hAnsi="Bookman Old Style"/>
          <w:sz w:val="24"/>
          <w:szCs w:val="24"/>
        </w:rPr>
        <w:t>: _________</w:t>
      </w:r>
    </w:p>
    <w:p w14:paraId="1BAC98F7" w14:textId="6E12CCE3"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Certificate of Shares</w:t>
      </w:r>
      <w:r>
        <w:rPr>
          <w:rFonts w:ascii="Bookman Old Style" w:hAnsi="Bookman Old Style"/>
          <w:sz w:val="24"/>
          <w:szCs w:val="24"/>
        </w:rPr>
        <w:t>: ____________</w:t>
      </w:r>
    </w:p>
    <w:p w14:paraId="474F6DAE" w14:textId="73F533C8"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Transfer of Shares</w:t>
      </w:r>
      <w:r>
        <w:rPr>
          <w:rFonts w:ascii="Bookman Old Style" w:hAnsi="Bookman Old Style"/>
          <w:sz w:val="24"/>
          <w:szCs w:val="24"/>
        </w:rPr>
        <w:t>: _____________</w:t>
      </w:r>
    </w:p>
    <w:p w14:paraId="35CFCAF5" w14:textId="4A7DD7FC"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Borrowing Powers</w:t>
      </w:r>
      <w:r>
        <w:rPr>
          <w:rFonts w:ascii="Bookman Old Style" w:hAnsi="Bookman Old Style"/>
          <w:sz w:val="24"/>
          <w:szCs w:val="24"/>
        </w:rPr>
        <w:t>: ______________</w:t>
      </w:r>
    </w:p>
    <w:p w14:paraId="5F9F093F" w14:textId="1CA09026"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Registration of charges</w:t>
      </w:r>
      <w:r>
        <w:rPr>
          <w:rFonts w:ascii="Bookman Old Style" w:hAnsi="Bookman Old Style"/>
          <w:sz w:val="24"/>
          <w:szCs w:val="24"/>
        </w:rPr>
        <w:t>: _____________</w:t>
      </w:r>
    </w:p>
    <w:p w14:paraId="45119873" w14:textId="0B0123EA"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General meetings</w:t>
      </w:r>
      <w:r>
        <w:rPr>
          <w:rFonts w:ascii="Bookman Old Style" w:hAnsi="Bookman Old Style"/>
          <w:sz w:val="24"/>
          <w:szCs w:val="24"/>
        </w:rPr>
        <w:t>: ___________</w:t>
      </w:r>
    </w:p>
    <w:p w14:paraId="7A86B100" w14:textId="361E6C17"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Directors</w:t>
      </w:r>
      <w:r>
        <w:rPr>
          <w:rFonts w:ascii="Bookman Old Style" w:hAnsi="Bookman Old Style"/>
          <w:sz w:val="24"/>
          <w:szCs w:val="24"/>
        </w:rPr>
        <w:t>: ____________</w:t>
      </w:r>
    </w:p>
    <w:p w14:paraId="361A1B45" w14:textId="232CD74B"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Minutes</w:t>
      </w:r>
      <w:r>
        <w:rPr>
          <w:rFonts w:ascii="Bookman Old Style" w:hAnsi="Bookman Old Style"/>
          <w:sz w:val="24"/>
          <w:szCs w:val="24"/>
        </w:rPr>
        <w:t>: ____________</w:t>
      </w:r>
    </w:p>
    <w:p w14:paraId="5B54EE78" w14:textId="50041862"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Managing Director</w:t>
      </w:r>
      <w:r>
        <w:rPr>
          <w:rFonts w:ascii="Bookman Old Style" w:hAnsi="Bookman Old Style"/>
          <w:sz w:val="24"/>
          <w:szCs w:val="24"/>
        </w:rPr>
        <w:t>: ______________</w:t>
      </w:r>
    </w:p>
    <w:p w14:paraId="6F7D22FA" w14:textId="3890BBF9"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Whole-time Directors</w:t>
      </w:r>
      <w:r>
        <w:rPr>
          <w:rFonts w:ascii="Bookman Old Style" w:hAnsi="Bookman Old Style"/>
          <w:sz w:val="24"/>
          <w:szCs w:val="24"/>
        </w:rPr>
        <w:t>: __________</w:t>
      </w:r>
    </w:p>
    <w:p w14:paraId="5300D5EF" w14:textId="62EA6AC2"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The Seal</w:t>
      </w:r>
      <w:r>
        <w:rPr>
          <w:rFonts w:ascii="Bookman Old Style" w:hAnsi="Bookman Old Style"/>
          <w:sz w:val="24"/>
          <w:szCs w:val="24"/>
        </w:rPr>
        <w:t>: ______________</w:t>
      </w:r>
    </w:p>
    <w:p w14:paraId="25166187" w14:textId="23313B65"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Accounts</w:t>
      </w:r>
      <w:r>
        <w:rPr>
          <w:rFonts w:ascii="Bookman Old Style" w:hAnsi="Bookman Old Style"/>
          <w:sz w:val="24"/>
          <w:szCs w:val="24"/>
        </w:rPr>
        <w:t>: ______________</w:t>
      </w:r>
    </w:p>
    <w:p w14:paraId="6675726E" w14:textId="4704F9A2"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Audit</w:t>
      </w:r>
      <w:r>
        <w:rPr>
          <w:rFonts w:ascii="Bookman Old Style" w:hAnsi="Bookman Old Style"/>
          <w:sz w:val="24"/>
          <w:szCs w:val="24"/>
        </w:rPr>
        <w:t>: ________________</w:t>
      </w:r>
    </w:p>
    <w:p w14:paraId="474566BB" w14:textId="0D064D89"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lastRenderedPageBreak/>
        <w:t>Notice</w:t>
      </w:r>
      <w:r>
        <w:rPr>
          <w:rFonts w:ascii="Bookman Old Style" w:hAnsi="Bookman Old Style"/>
          <w:sz w:val="24"/>
          <w:szCs w:val="24"/>
        </w:rPr>
        <w:t>: _____________</w:t>
      </w:r>
    </w:p>
    <w:p w14:paraId="7F4DA623" w14:textId="5D1401E6"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Indemnity</w:t>
      </w:r>
      <w:r>
        <w:rPr>
          <w:rFonts w:ascii="Bookman Old Style" w:hAnsi="Bookman Old Style"/>
          <w:sz w:val="24"/>
          <w:szCs w:val="24"/>
        </w:rPr>
        <w:t>: ______________</w:t>
      </w:r>
    </w:p>
    <w:p w14:paraId="54714EB9" w14:textId="3E501E7F"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Winding up</w:t>
      </w:r>
      <w:r>
        <w:rPr>
          <w:rFonts w:ascii="Bookman Old Style" w:hAnsi="Bookman Old Style"/>
          <w:sz w:val="24"/>
          <w:szCs w:val="24"/>
        </w:rPr>
        <w:t>: ______________</w:t>
      </w:r>
    </w:p>
    <w:p w14:paraId="3E7A6506" w14:textId="1F4F6080"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Arbitration</w:t>
      </w:r>
      <w:r>
        <w:rPr>
          <w:rFonts w:ascii="Bookman Old Style" w:hAnsi="Bookman Old Style"/>
          <w:sz w:val="24"/>
          <w:szCs w:val="24"/>
        </w:rPr>
        <w:t>: _________</w:t>
      </w:r>
    </w:p>
    <w:p w14:paraId="627B20F4" w14:textId="4B4F6B4F"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Secrecy</w:t>
      </w:r>
      <w:r>
        <w:rPr>
          <w:rFonts w:ascii="Bookman Old Style" w:hAnsi="Bookman Old Style"/>
          <w:sz w:val="24"/>
          <w:szCs w:val="24"/>
        </w:rPr>
        <w:t>: _______________</w:t>
      </w:r>
    </w:p>
    <w:p w14:paraId="12F88F84" w14:textId="58D40956" w:rsid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 xml:space="preserve">Name, address, </w:t>
      </w:r>
      <w:r>
        <w:rPr>
          <w:rFonts w:ascii="Bookman Old Style" w:hAnsi="Bookman Old Style"/>
          <w:sz w:val="24"/>
          <w:szCs w:val="24"/>
        </w:rPr>
        <w:t>d</w:t>
      </w:r>
      <w:r w:rsidRPr="002F7141">
        <w:rPr>
          <w:rFonts w:ascii="Bookman Old Style" w:hAnsi="Bookman Old Style"/>
          <w:sz w:val="24"/>
          <w:szCs w:val="24"/>
        </w:rPr>
        <w:t>escription,</w:t>
      </w:r>
      <w:r w:rsidRPr="002F7141">
        <w:rPr>
          <w:rFonts w:ascii="Bookman Old Style" w:hAnsi="Bookman Old Style"/>
          <w:sz w:val="24"/>
          <w:szCs w:val="24"/>
        </w:rPr>
        <w:t xml:space="preserve"> and occupations of each Subscriber </w:t>
      </w:r>
    </w:p>
    <w:p w14:paraId="616B522C" w14:textId="77777777" w:rsid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 xml:space="preserve">Signatures of Subscribers </w:t>
      </w:r>
    </w:p>
    <w:p w14:paraId="3D9B9F1F" w14:textId="74E909EA" w:rsid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 xml:space="preserve">Signature of witness with address, </w:t>
      </w:r>
      <w:r w:rsidRPr="002F7141">
        <w:rPr>
          <w:rFonts w:ascii="Bookman Old Style" w:hAnsi="Bookman Old Style"/>
          <w:sz w:val="24"/>
          <w:szCs w:val="24"/>
        </w:rPr>
        <w:t>description,</w:t>
      </w:r>
      <w:r w:rsidRPr="002F7141">
        <w:rPr>
          <w:rFonts w:ascii="Bookman Old Style" w:hAnsi="Bookman Old Style"/>
          <w:sz w:val="24"/>
          <w:szCs w:val="24"/>
        </w:rPr>
        <w:t xml:space="preserve"> and occupation </w:t>
      </w:r>
    </w:p>
    <w:p w14:paraId="6F3D2114" w14:textId="417B1312" w:rsidR="002F7141" w:rsidRDefault="002F7141" w:rsidP="002F7141">
      <w:pPr>
        <w:spacing w:line="360" w:lineRule="auto"/>
        <w:rPr>
          <w:rFonts w:ascii="Bookman Old Style" w:hAnsi="Bookman Old Style"/>
          <w:sz w:val="24"/>
          <w:szCs w:val="24"/>
        </w:rPr>
      </w:pPr>
      <w:r>
        <w:rPr>
          <w:rFonts w:ascii="Bookman Old Style" w:hAnsi="Bookman Old Style"/>
          <w:sz w:val="24"/>
          <w:szCs w:val="24"/>
        </w:rPr>
        <w:t>W</w:t>
      </w:r>
      <w:r w:rsidRPr="002F7141">
        <w:rPr>
          <w:rFonts w:ascii="Bookman Old Style" w:hAnsi="Bookman Old Style"/>
          <w:sz w:val="24"/>
          <w:szCs w:val="24"/>
        </w:rPr>
        <w:t xml:space="preserve">itness </w:t>
      </w:r>
    </w:p>
    <w:p w14:paraId="653BAF53" w14:textId="326E7F32" w:rsidR="002F7141" w:rsidRDefault="002F7141" w:rsidP="002F7141">
      <w:pPr>
        <w:spacing w:line="360" w:lineRule="auto"/>
        <w:rPr>
          <w:rFonts w:ascii="Bookman Old Style" w:hAnsi="Bookman Old Style"/>
          <w:sz w:val="24"/>
          <w:szCs w:val="24"/>
        </w:rPr>
      </w:pPr>
      <w:r>
        <w:rPr>
          <w:rFonts w:ascii="Bookman Old Style" w:hAnsi="Bookman Old Style"/>
          <w:sz w:val="24"/>
          <w:szCs w:val="24"/>
        </w:rPr>
        <w:t>T</w:t>
      </w:r>
      <w:r w:rsidRPr="002F7141">
        <w:rPr>
          <w:rFonts w:ascii="Bookman Old Style" w:hAnsi="Bookman Old Style"/>
          <w:sz w:val="24"/>
          <w:szCs w:val="24"/>
        </w:rPr>
        <w:t xml:space="preserve">he signatures of the subscribers </w:t>
      </w:r>
    </w:p>
    <w:p w14:paraId="563C5DD2" w14:textId="3FE34A18" w:rsidR="002F7141" w:rsidRPr="002F7141" w:rsidRDefault="002F7141" w:rsidP="002F7141">
      <w:pPr>
        <w:spacing w:line="360" w:lineRule="auto"/>
        <w:rPr>
          <w:rFonts w:ascii="Bookman Old Style" w:hAnsi="Bookman Old Style"/>
          <w:sz w:val="24"/>
          <w:szCs w:val="24"/>
        </w:rPr>
      </w:pPr>
      <w:r w:rsidRPr="002F7141">
        <w:rPr>
          <w:rFonts w:ascii="Bookman Old Style" w:hAnsi="Bookman Old Style"/>
          <w:sz w:val="24"/>
          <w:szCs w:val="24"/>
        </w:rPr>
        <w:t xml:space="preserve">Dated : </w:t>
      </w:r>
      <w:r>
        <w:rPr>
          <w:rFonts w:ascii="Bookman Old Style" w:hAnsi="Bookman Old Style"/>
          <w:sz w:val="24"/>
          <w:szCs w:val="24"/>
        </w:rPr>
        <w:t xml:space="preserve">                  </w:t>
      </w:r>
      <w:r w:rsidRPr="002F7141">
        <w:rPr>
          <w:rFonts w:ascii="Bookman Old Style" w:hAnsi="Bookman Old Style"/>
          <w:sz w:val="24"/>
          <w:szCs w:val="24"/>
        </w:rPr>
        <w:t>Place</w:t>
      </w:r>
      <w:r>
        <w:rPr>
          <w:rFonts w:ascii="Bookman Old Style" w:hAnsi="Bookman Old Style"/>
          <w:sz w:val="24"/>
          <w:szCs w:val="24"/>
        </w:rPr>
        <w:t xml:space="preserve">: </w:t>
      </w:r>
    </w:p>
    <w:sectPr w:rsidR="002F7141" w:rsidRPr="002F71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141"/>
    <w:rsid w:val="002F7141"/>
    <w:rsid w:val="005037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147C"/>
  <w15:chartTrackingRefBased/>
  <w15:docId w15:val="{B4D6DE3D-F4A9-4B9B-B427-F31370C0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Shagun Suryam</dc:creator>
  <cp:keywords/>
  <dc:description/>
  <cp:lastModifiedBy>Shagun Suryam</cp:lastModifiedBy>
  <cp:revision>1</cp:revision>
  <dcterms:created xsi:type="dcterms:W3CDTF">2021-01-15T07:02:00Z</dcterms:created>
  <dcterms:modified xsi:type="dcterms:W3CDTF">2021-01-15T07:12:00Z</dcterms:modified>
</cp:coreProperties>
</file>